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CDE8" w14:textId="77777777" w:rsidR="00CD03AB" w:rsidRDefault="00CD03AB" w:rsidP="00CD03AB">
      <w:pPr>
        <w:rPr>
          <w:b/>
        </w:rPr>
      </w:pPr>
    </w:p>
    <w:p w14:paraId="6AB03012" w14:textId="77777777" w:rsidR="00CD03AB" w:rsidRDefault="00CD03AB" w:rsidP="00CD03AB">
      <w:pPr>
        <w:rPr>
          <w:b/>
        </w:rPr>
      </w:pPr>
    </w:p>
    <w:p w14:paraId="043106DF" w14:textId="77777777" w:rsidR="00CD03AB" w:rsidRPr="00023862" w:rsidRDefault="00CD03AB" w:rsidP="00CD03AB">
      <w:pPr>
        <w:rPr>
          <w:b/>
        </w:rPr>
      </w:pPr>
      <w:r w:rsidRPr="00023862">
        <w:rPr>
          <w:b/>
        </w:rPr>
        <w:t>COMPLETED BY:</w:t>
      </w:r>
    </w:p>
    <w:p w14:paraId="2D6DA7F9" w14:textId="3B06CECA" w:rsidR="006D5FE7" w:rsidRPr="00023862" w:rsidRDefault="00CD03AB" w:rsidP="006D5FE7">
      <w:pPr>
        <w:pStyle w:val="ListParagraph"/>
        <w:numPr>
          <w:ilvl w:val="0"/>
          <w:numId w:val="1"/>
        </w:numPr>
      </w:pPr>
      <w:r w:rsidRPr="00023862">
        <w:t xml:space="preserve">Staff delivering services within scope of practice.  </w:t>
      </w:r>
    </w:p>
    <w:p w14:paraId="0DFCCDE3" w14:textId="77777777" w:rsidR="00CD03AB" w:rsidRPr="00023862" w:rsidRDefault="00CD03AB" w:rsidP="00CD03AB"/>
    <w:p w14:paraId="5B8DAD04" w14:textId="3A25A4E2" w:rsidR="006D5FE7" w:rsidRPr="00023862" w:rsidRDefault="00CD03AB" w:rsidP="00D359F0">
      <w:pPr>
        <w:rPr>
          <w:b/>
        </w:rPr>
      </w:pPr>
      <w:r w:rsidRPr="00023862">
        <w:rPr>
          <w:b/>
        </w:rPr>
        <w:t>COMPLIANCE REQUIREMENTS:</w:t>
      </w:r>
    </w:p>
    <w:p w14:paraId="7AE76DB4" w14:textId="6351FE17" w:rsidR="00CD03AB" w:rsidRPr="00023862" w:rsidRDefault="00CD03AB" w:rsidP="00CD03AB">
      <w:pPr>
        <w:pStyle w:val="ListParagraph"/>
        <w:numPr>
          <w:ilvl w:val="0"/>
          <w:numId w:val="2"/>
        </w:numPr>
      </w:pPr>
      <w:r w:rsidRPr="00023862">
        <w:t xml:space="preserve">A Progress Note must be completed after every service contact with the client. </w:t>
      </w:r>
    </w:p>
    <w:p w14:paraId="1AC6CB08" w14:textId="77777777" w:rsidR="00C41E6D" w:rsidRPr="00023862" w:rsidRDefault="00C41E6D" w:rsidP="00C41E6D">
      <w:pPr>
        <w:pStyle w:val="ListParagraph"/>
      </w:pPr>
    </w:p>
    <w:p w14:paraId="6D24F07D" w14:textId="2E66C389" w:rsidR="00FF5650" w:rsidRPr="00023862" w:rsidRDefault="00FF5650" w:rsidP="00FF5650">
      <w:pPr>
        <w:pStyle w:val="ListParagraph"/>
        <w:numPr>
          <w:ilvl w:val="0"/>
          <w:numId w:val="2"/>
        </w:numPr>
      </w:pPr>
      <w:r w:rsidRPr="00023862">
        <w:t>The contents of the progress note shall support the service code(s) selected, medical necessity and effective clinical care/ coordination among providers.</w:t>
      </w:r>
    </w:p>
    <w:p w14:paraId="03E87AB0" w14:textId="77777777" w:rsidR="00FF5650" w:rsidRPr="00023862" w:rsidRDefault="00FF5650" w:rsidP="00FF5650"/>
    <w:p w14:paraId="5FA5C946" w14:textId="77777777" w:rsidR="00FF5650" w:rsidRPr="00023862" w:rsidRDefault="00CD03AB" w:rsidP="00CD03AB">
      <w:pPr>
        <w:pStyle w:val="ListParagraph"/>
        <w:numPr>
          <w:ilvl w:val="0"/>
          <w:numId w:val="2"/>
        </w:numPr>
      </w:pPr>
      <w:r w:rsidRPr="00023862">
        <w:t>The General Progress Note Template shall be used for all individual and family services</w:t>
      </w:r>
      <w:r w:rsidR="00FF5650" w:rsidRPr="00023862">
        <w:t xml:space="preserve">. </w:t>
      </w:r>
    </w:p>
    <w:p w14:paraId="76277B36" w14:textId="77777777" w:rsidR="00FF5650" w:rsidRPr="00023862" w:rsidRDefault="00FF5650" w:rsidP="00FF5650">
      <w:pPr>
        <w:pStyle w:val="ListParagraph"/>
      </w:pPr>
    </w:p>
    <w:p w14:paraId="15E961AD" w14:textId="002B2D0E" w:rsidR="00CD03AB" w:rsidRPr="00023862" w:rsidRDefault="00FF5650" w:rsidP="00CD03AB">
      <w:pPr>
        <w:pStyle w:val="ListParagraph"/>
        <w:numPr>
          <w:ilvl w:val="0"/>
          <w:numId w:val="2"/>
        </w:numPr>
      </w:pPr>
      <w:r w:rsidRPr="00023862">
        <w:t>A</w:t>
      </w:r>
      <w:r w:rsidR="00CD03AB" w:rsidRPr="00023862">
        <w:t xml:space="preserve">ll prompts must be addressed. </w:t>
      </w:r>
      <w:bookmarkStart w:id="0" w:name="_Hlk156308108"/>
      <w:r w:rsidR="00547C03" w:rsidRPr="00023862">
        <w:t>(</w:t>
      </w:r>
      <w:r w:rsidR="001C2F24" w:rsidRPr="00023862">
        <w:t xml:space="preserve">Effective 01/01/2024 </w:t>
      </w:r>
      <w:r w:rsidR="00547C03" w:rsidRPr="00023862">
        <w:t xml:space="preserve">per </w:t>
      </w:r>
      <w:r w:rsidR="00023862">
        <w:fldChar w:fldCharType="begin"/>
      </w:r>
      <w:r w:rsidR="00023862">
        <w:instrText>HYPERLINK "https://www.dhcs.ca.gov/Documents/BHIN-23-068-Documentation-Requirements-for-SMH-DMC-and-DMC-ODS-Services.pdf"</w:instrText>
      </w:r>
      <w:r w:rsidR="00023862">
        <w:fldChar w:fldCharType="separate"/>
      </w:r>
      <w:r w:rsidR="00547C03" w:rsidRPr="00023862">
        <w:rPr>
          <w:rStyle w:val="Hyperlink"/>
        </w:rPr>
        <w:t>BHIN 23-068</w:t>
      </w:r>
      <w:r w:rsidR="00023862">
        <w:fldChar w:fldCharType="end"/>
      </w:r>
      <w:r w:rsidR="00547C03" w:rsidRPr="00023862">
        <w:t>):</w:t>
      </w:r>
      <w:bookmarkEnd w:id="0"/>
    </w:p>
    <w:p w14:paraId="047BC778" w14:textId="77777777" w:rsidR="004A5654" w:rsidRPr="00023862" w:rsidRDefault="004A5654" w:rsidP="004A5654">
      <w:pPr>
        <w:pStyle w:val="ListParagraph"/>
        <w:ind w:left="1440"/>
      </w:pPr>
    </w:p>
    <w:p w14:paraId="7F181C4F" w14:textId="23298BA1" w:rsidR="00FF5650" w:rsidRPr="00023862" w:rsidRDefault="00B31538" w:rsidP="00FF5650">
      <w:pPr>
        <w:pStyle w:val="ListParagraph"/>
        <w:numPr>
          <w:ilvl w:val="1"/>
          <w:numId w:val="2"/>
        </w:numPr>
        <w:ind w:left="1080"/>
      </w:pPr>
      <w:bookmarkStart w:id="1" w:name="_Hlk156314435"/>
      <w:r w:rsidRPr="00023862">
        <w:rPr>
          <w:b/>
          <w:bCs/>
        </w:rPr>
        <w:t>Type of Service</w:t>
      </w:r>
    </w:p>
    <w:p w14:paraId="1ECC7B7F" w14:textId="343F482F" w:rsidR="00FF5650" w:rsidRPr="00023862" w:rsidRDefault="00B31538" w:rsidP="00FF5650">
      <w:pPr>
        <w:pStyle w:val="ListParagraph"/>
        <w:numPr>
          <w:ilvl w:val="1"/>
          <w:numId w:val="2"/>
        </w:numPr>
        <w:ind w:left="1080"/>
        <w:rPr>
          <w:b/>
          <w:bCs/>
        </w:rPr>
      </w:pPr>
      <w:r w:rsidRPr="00023862">
        <w:rPr>
          <w:b/>
          <w:bCs/>
        </w:rPr>
        <w:t>Date of Service</w:t>
      </w:r>
    </w:p>
    <w:p w14:paraId="1763E837" w14:textId="259C11B5" w:rsidR="00FF5650" w:rsidRPr="00023862" w:rsidRDefault="00B31538" w:rsidP="00FF5650">
      <w:pPr>
        <w:pStyle w:val="ListParagraph"/>
        <w:numPr>
          <w:ilvl w:val="1"/>
          <w:numId w:val="2"/>
        </w:numPr>
        <w:ind w:left="1080"/>
      </w:pPr>
      <w:r w:rsidRPr="00023862">
        <w:rPr>
          <w:b/>
          <w:bCs/>
        </w:rPr>
        <w:t>D</w:t>
      </w:r>
      <w:r w:rsidR="00FF5650" w:rsidRPr="00023862">
        <w:rPr>
          <w:b/>
          <w:bCs/>
        </w:rPr>
        <w:t>u</w:t>
      </w:r>
      <w:r w:rsidRPr="00023862">
        <w:rPr>
          <w:b/>
          <w:bCs/>
        </w:rPr>
        <w:t>ration</w:t>
      </w:r>
      <w:r w:rsidRPr="00023862">
        <w:t xml:space="preserve"> of direct patient care for the service </w:t>
      </w:r>
    </w:p>
    <w:p w14:paraId="00B980E8" w14:textId="769C4AB8" w:rsidR="00FF5650" w:rsidRPr="00023862" w:rsidRDefault="00B31538" w:rsidP="0044107C">
      <w:pPr>
        <w:pStyle w:val="ListParagraph"/>
        <w:numPr>
          <w:ilvl w:val="1"/>
          <w:numId w:val="2"/>
        </w:numPr>
        <w:ind w:left="1080"/>
      </w:pPr>
      <w:r w:rsidRPr="00023862">
        <w:rPr>
          <w:b/>
          <w:bCs/>
        </w:rPr>
        <w:t>Location/Place</w:t>
      </w:r>
      <w:r w:rsidRPr="00023862">
        <w:t xml:space="preserve"> </w:t>
      </w:r>
      <w:r w:rsidRPr="00023862">
        <w:rPr>
          <w:b/>
          <w:bCs/>
        </w:rPr>
        <w:t>of Service</w:t>
      </w:r>
      <w:bookmarkEnd w:id="1"/>
    </w:p>
    <w:p w14:paraId="6C65073B" w14:textId="33DB5786" w:rsidR="00FF5650" w:rsidRPr="00023862" w:rsidRDefault="00D40C20" w:rsidP="00FF5650">
      <w:pPr>
        <w:pStyle w:val="ListParagraph"/>
        <w:numPr>
          <w:ilvl w:val="1"/>
          <w:numId w:val="2"/>
        </w:numPr>
        <w:ind w:left="1080"/>
      </w:pPr>
      <w:r w:rsidRPr="00023862">
        <w:rPr>
          <w:b/>
          <w:bCs/>
        </w:rPr>
        <w:t>Intervention</w:t>
      </w:r>
      <w:r w:rsidRPr="00023862">
        <w:t xml:space="preserve"> </w:t>
      </w:r>
      <w:r w:rsidR="00D359F0" w:rsidRPr="00023862">
        <w:t xml:space="preserve">– </w:t>
      </w:r>
      <w:r w:rsidR="00FF5650" w:rsidRPr="00023862">
        <w:t>Describe</w:t>
      </w:r>
      <w:r w:rsidRPr="00023862">
        <w:t xml:space="preserve"> how the </w:t>
      </w:r>
      <w:r w:rsidR="00FF5650" w:rsidRPr="00023862">
        <w:t>service</w:t>
      </w:r>
      <w:r w:rsidR="00B143A1" w:rsidRPr="00023862">
        <w:t xml:space="preserve"> provided</w:t>
      </w:r>
      <w:r w:rsidRPr="00023862">
        <w:t xml:space="preserve"> addressed the beneficiary’s behavioral health need</w:t>
      </w:r>
      <w:r w:rsidR="00B143A1" w:rsidRPr="00023862">
        <w:t>(s)</w:t>
      </w:r>
      <w:r w:rsidRPr="00023862">
        <w:t xml:space="preserve"> (e.g., symptom, condition, diagnosis, and/or risk factors).</w:t>
      </w:r>
      <w:r w:rsidR="00B143A1" w:rsidRPr="00023862">
        <w:t xml:space="preserve"> </w:t>
      </w:r>
    </w:p>
    <w:p w14:paraId="17EC7673" w14:textId="72F77196" w:rsidR="00FF5650" w:rsidRPr="00023862" w:rsidRDefault="00D40C20" w:rsidP="00FF5650">
      <w:pPr>
        <w:pStyle w:val="ListParagraph"/>
        <w:numPr>
          <w:ilvl w:val="1"/>
          <w:numId w:val="2"/>
        </w:numPr>
        <w:ind w:left="1080"/>
      </w:pPr>
      <w:r w:rsidRPr="00023862">
        <w:rPr>
          <w:b/>
          <w:bCs/>
        </w:rPr>
        <w:t>Client Response</w:t>
      </w:r>
      <w:r w:rsidR="00690635" w:rsidRPr="00023862">
        <w:t>- D</w:t>
      </w:r>
      <w:r w:rsidRPr="00023862">
        <w:t xml:space="preserve">ocument the </w:t>
      </w:r>
      <w:r w:rsidR="00FC4505" w:rsidRPr="00023862">
        <w:t>beneficiary’s</w:t>
      </w:r>
      <w:r w:rsidRPr="00023862">
        <w:t xml:space="preserve"> response to the intervention.</w:t>
      </w:r>
    </w:p>
    <w:p w14:paraId="50085C50" w14:textId="76F9B7D1" w:rsidR="00FF5650" w:rsidRPr="00023862" w:rsidRDefault="00B143A1" w:rsidP="00FF5650">
      <w:pPr>
        <w:pStyle w:val="ListParagraph"/>
        <w:numPr>
          <w:ilvl w:val="1"/>
          <w:numId w:val="2"/>
        </w:numPr>
        <w:ind w:left="1080"/>
      </w:pPr>
      <w:r w:rsidRPr="00023862">
        <w:rPr>
          <w:b/>
          <w:bCs/>
        </w:rPr>
        <w:t xml:space="preserve">Next Steps </w:t>
      </w:r>
      <w:r w:rsidR="00D359F0" w:rsidRPr="00023862">
        <w:t>- May include planned action steps by the provider or by the member; collaboration with the member; collaboration with other provider(s); goals and actions to address health, social, educational, and other services needed by the member; referrals; and discharge and continuing care planning.</w:t>
      </w:r>
    </w:p>
    <w:p w14:paraId="1911EB6C" w14:textId="0D4416AC" w:rsidR="00B143A1" w:rsidRPr="00023862" w:rsidRDefault="00B143A1" w:rsidP="00690635">
      <w:pPr>
        <w:pStyle w:val="ListParagraph"/>
        <w:numPr>
          <w:ilvl w:val="1"/>
          <w:numId w:val="2"/>
        </w:numPr>
        <w:ind w:left="1080"/>
      </w:pPr>
      <w:r w:rsidRPr="00023862">
        <w:rPr>
          <w:b/>
          <w:bCs/>
        </w:rPr>
        <w:t>Update to Problem</w:t>
      </w:r>
      <w:r w:rsidRPr="00023862">
        <w:t xml:space="preserve"> </w:t>
      </w:r>
      <w:r w:rsidR="00FC4505" w:rsidRPr="00023862">
        <w:rPr>
          <w:b/>
          <w:bCs/>
        </w:rPr>
        <w:t>List</w:t>
      </w:r>
      <w:r w:rsidR="00F505B7" w:rsidRPr="00023862">
        <w:t>- Document</w:t>
      </w:r>
      <w:r w:rsidRPr="00023862">
        <w:t xml:space="preserve"> any updates</w:t>
      </w:r>
      <w:r w:rsidR="00FF5650" w:rsidRPr="00023862">
        <w:t xml:space="preserve">/ </w:t>
      </w:r>
      <w:r w:rsidRPr="00023862">
        <w:t>changes to the Problem List</w:t>
      </w:r>
      <w:r w:rsidR="00FF5650" w:rsidRPr="00023862">
        <w:t xml:space="preserve"> (</w:t>
      </w:r>
      <w:r w:rsidRPr="00023862">
        <w:t xml:space="preserve">if </w:t>
      </w:r>
      <w:r w:rsidR="00FC4505" w:rsidRPr="00023862">
        <w:t>applicabl</w:t>
      </w:r>
      <w:r w:rsidR="00D359F0" w:rsidRPr="00023862">
        <w:t>e</w:t>
      </w:r>
      <w:r w:rsidR="00FF5650" w:rsidRPr="00023862">
        <w:t xml:space="preserve">). </w:t>
      </w:r>
    </w:p>
    <w:p w14:paraId="7B8F5F4B" w14:textId="60F1B5E1" w:rsidR="00FF5650" w:rsidRPr="00023862" w:rsidRDefault="00FF5650" w:rsidP="00FF5650">
      <w:pPr>
        <w:pStyle w:val="ListParagraph"/>
        <w:numPr>
          <w:ilvl w:val="1"/>
          <w:numId w:val="2"/>
        </w:numPr>
        <w:ind w:left="1080"/>
      </w:pPr>
      <w:bookmarkStart w:id="2" w:name="_Hlk157178617"/>
      <w:r w:rsidRPr="00023862">
        <w:rPr>
          <w:b/>
          <w:bCs/>
        </w:rPr>
        <w:t>Name/ Signature</w:t>
      </w:r>
      <w:r w:rsidRPr="00023862">
        <w:t xml:space="preserve">/ </w:t>
      </w:r>
      <w:r w:rsidRPr="00023862">
        <w:rPr>
          <w:b/>
          <w:bCs/>
        </w:rPr>
        <w:t xml:space="preserve">Date of signature- </w:t>
      </w:r>
      <w:r w:rsidRPr="00023862">
        <w:t xml:space="preserve">Must be legible. </w:t>
      </w:r>
    </w:p>
    <w:bookmarkEnd w:id="2"/>
    <w:p w14:paraId="76449A8C" w14:textId="77777777" w:rsidR="00690635" w:rsidRPr="00023862" w:rsidRDefault="00690635" w:rsidP="00690635"/>
    <w:p w14:paraId="1D937A52" w14:textId="57F3CD4A" w:rsidR="00547C03" w:rsidRPr="00023862" w:rsidRDefault="00547C03" w:rsidP="00690635">
      <w:pPr>
        <w:pStyle w:val="ListParagraph"/>
        <w:numPr>
          <w:ilvl w:val="0"/>
          <w:numId w:val="2"/>
        </w:numPr>
      </w:pPr>
      <w:bookmarkStart w:id="3" w:name="_Hlk156314525"/>
      <w:r w:rsidRPr="00023862">
        <w:t xml:space="preserve">Please note that travel time [Travel To/From] is no longer billable, however providers should continue to document this information as it will be used to inform future rates/ productivity. </w:t>
      </w:r>
    </w:p>
    <w:bookmarkEnd w:id="3"/>
    <w:p w14:paraId="39BCFD0C" w14:textId="77777777" w:rsidR="004E5092" w:rsidRPr="00023862" w:rsidRDefault="004E5092" w:rsidP="00FF5650"/>
    <w:p w14:paraId="1448647D" w14:textId="5D930985" w:rsidR="00CD03AB" w:rsidRPr="00023862" w:rsidRDefault="00CD03AB" w:rsidP="00CD03AB">
      <w:pPr>
        <w:pStyle w:val="ListParagraph"/>
        <w:numPr>
          <w:ilvl w:val="0"/>
          <w:numId w:val="2"/>
        </w:numPr>
      </w:pPr>
      <w:r w:rsidRPr="00023862">
        <w:t>Every progress note within the EHR must be completed and final approved within 3 business days</w:t>
      </w:r>
      <w:r w:rsidR="00F505B7" w:rsidRPr="00023862">
        <w:t xml:space="preserve"> </w:t>
      </w:r>
      <w:bookmarkStart w:id="4" w:name="_Hlk157179040"/>
      <w:proofErr w:type="gramStart"/>
      <w:r w:rsidR="00D359F0" w:rsidRPr="00023862">
        <w:t>with the exception of</w:t>
      </w:r>
      <w:proofErr w:type="gramEnd"/>
      <w:r w:rsidR="00D359F0" w:rsidRPr="00023862">
        <w:t xml:space="preserve"> crisis services, which shall be completed within 1 calendar day. </w:t>
      </w:r>
      <w:bookmarkEnd w:id="4"/>
      <w:r w:rsidRPr="00023862">
        <w:t>(</w:t>
      </w:r>
      <w:r w:rsidR="00D359F0" w:rsidRPr="00023862">
        <w:t>D</w:t>
      </w:r>
      <w:r w:rsidRPr="00023862">
        <w:t xml:space="preserve">ate of service is day </w:t>
      </w:r>
      <w:r w:rsidR="0075198C" w:rsidRPr="00023862">
        <w:t>0</w:t>
      </w:r>
      <w:r w:rsidRPr="00023862">
        <w:t>).</w:t>
      </w:r>
    </w:p>
    <w:p w14:paraId="2B8C3EA4" w14:textId="2CC91519" w:rsidR="00CD03AB" w:rsidRPr="00023862" w:rsidRDefault="00CD03AB" w:rsidP="00CD03AB">
      <w:pPr>
        <w:pStyle w:val="ListParagraph"/>
        <w:numPr>
          <w:ilvl w:val="1"/>
          <w:numId w:val="2"/>
        </w:numPr>
      </w:pPr>
      <w:r w:rsidRPr="00023862">
        <w:t xml:space="preserve">Progress notes signed by a provider needing co-signature are considered “on time” when the provider signs </w:t>
      </w:r>
      <w:r w:rsidR="00FC4505" w:rsidRPr="00023862">
        <w:t xml:space="preserve">the note </w:t>
      </w:r>
      <w:r w:rsidRPr="00023862">
        <w:t xml:space="preserve">within 3 business days and the co-signer signs with a reasonable </w:t>
      </w:r>
      <w:r w:rsidR="00ED7C76" w:rsidRPr="00023862">
        <w:t>time</w:t>
      </w:r>
      <w:r w:rsidRPr="00023862">
        <w:t>.</w:t>
      </w:r>
    </w:p>
    <w:p w14:paraId="3B43132B" w14:textId="20DD5C21" w:rsidR="00CD03AB" w:rsidRPr="00023862" w:rsidRDefault="00CD03AB" w:rsidP="00CD03AB">
      <w:pPr>
        <w:pStyle w:val="ListParagraph"/>
        <w:numPr>
          <w:ilvl w:val="1"/>
          <w:numId w:val="2"/>
        </w:numPr>
      </w:pPr>
      <w:r w:rsidRPr="00023862">
        <w:t xml:space="preserve">Notes will no longer be disallowed for being final approved </w:t>
      </w:r>
      <w:r w:rsidR="00FC4505" w:rsidRPr="00023862">
        <w:t>late</w:t>
      </w:r>
      <w:r w:rsidR="00ED7C76" w:rsidRPr="00023862">
        <w:t xml:space="preserve"> </w:t>
      </w:r>
      <w:r w:rsidRPr="00023862">
        <w:t xml:space="preserve">but may be marked out of compliance. </w:t>
      </w:r>
    </w:p>
    <w:p w14:paraId="30529D8B" w14:textId="77777777" w:rsidR="00CD03AB" w:rsidRPr="00023862" w:rsidRDefault="00CD03AB" w:rsidP="00CD03AB"/>
    <w:p w14:paraId="6C729D42" w14:textId="77777777" w:rsidR="00CD03AB" w:rsidRPr="00023862" w:rsidRDefault="00CD03AB" w:rsidP="00CD03AB">
      <w:pPr>
        <w:rPr>
          <w:b/>
        </w:rPr>
      </w:pPr>
      <w:r w:rsidRPr="00023862">
        <w:rPr>
          <w:b/>
        </w:rPr>
        <w:t>DOCUMENTATION STANDARDS:</w:t>
      </w:r>
    </w:p>
    <w:p w14:paraId="0407DCEC" w14:textId="77777777" w:rsidR="00CD03AB" w:rsidRPr="00023862" w:rsidRDefault="00CD03AB" w:rsidP="00CD03AB">
      <w:pPr>
        <w:pStyle w:val="ListParagraph"/>
        <w:numPr>
          <w:ilvl w:val="0"/>
          <w:numId w:val="3"/>
        </w:numPr>
      </w:pPr>
      <w:r w:rsidRPr="00023862">
        <w:t xml:space="preserve">Service entry shall be completed as a part of the progress noting process.  </w:t>
      </w:r>
    </w:p>
    <w:p w14:paraId="0EC723FF" w14:textId="77777777" w:rsidR="00D76691" w:rsidRPr="00023862" w:rsidRDefault="00D76691" w:rsidP="00D76691">
      <w:pPr>
        <w:pStyle w:val="ListParagraph"/>
      </w:pPr>
    </w:p>
    <w:p w14:paraId="30C1C9A8" w14:textId="2260C1CE" w:rsidR="007653E4" w:rsidRPr="00023862" w:rsidRDefault="00D13E11" w:rsidP="009A3A44">
      <w:pPr>
        <w:pStyle w:val="ListParagraph"/>
        <w:numPr>
          <w:ilvl w:val="0"/>
          <w:numId w:val="3"/>
        </w:numPr>
      </w:pPr>
      <w:r w:rsidRPr="00023862">
        <w:lastRenderedPageBreak/>
        <w:t>Notes shall include the minimum elements described above, but the nature and extent of the information included may vary based on the service type and the member’s clinical needs. Some notes may appropriately contain less descriptive detail than others. If information is located elsewhere in the clinical record (for example, a treatment plan template), it does not need to be duplicated in the progress note</w:t>
      </w:r>
      <w:r w:rsidR="009A3A44" w:rsidRPr="00023862">
        <w:t>s.</w:t>
      </w:r>
    </w:p>
    <w:p w14:paraId="12BB4355" w14:textId="77777777" w:rsidR="00D359F0" w:rsidRPr="00023862" w:rsidRDefault="00D359F0" w:rsidP="009A3A44">
      <w:pPr>
        <w:pStyle w:val="BodyTextIndent"/>
        <w:ind w:left="0" w:firstLine="0"/>
        <w:rPr>
          <w:b/>
        </w:rPr>
      </w:pPr>
    </w:p>
    <w:p w14:paraId="3CB30B99" w14:textId="2BD4833B" w:rsidR="00CD03AB" w:rsidRPr="00023862" w:rsidRDefault="00CD03AB" w:rsidP="00CD03AB">
      <w:pPr>
        <w:pStyle w:val="BodyTextIndent"/>
        <w:numPr>
          <w:ilvl w:val="0"/>
          <w:numId w:val="3"/>
        </w:numPr>
        <w:rPr>
          <w:b/>
        </w:rPr>
      </w:pPr>
      <w:r w:rsidRPr="00023862">
        <w:t>Completion and final approval of the progress note by the staff is a certification the documented service w</w:t>
      </w:r>
      <w:r w:rsidR="00ED7C76" w:rsidRPr="00023862">
        <w:t>as</w:t>
      </w:r>
      <w:r w:rsidRPr="00023862">
        <w:t xml:space="preserve"> provided personally, and the service w</w:t>
      </w:r>
      <w:r w:rsidR="00ED7C76" w:rsidRPr="00023862">
        <w:t>as</w:t>
      </w:r>
      <w:r w:rsidRPr="00023862">
        <w:t xml:space="preserve"> provided </w:t>
      </w:r>
      <w:r w:rsidR="00ED7C76" w:rsidRPr="00023862">
        <w:t xml:space="preserve">to a beneficiary meeting access criterion, or during assessment to determine </w:t>
      </w:r>
      <w:r w:rsidR="00FC4505" w:rsidRPr="00023862">
        <w:t xml:space="preserve">if </w:t>
      </w:r>
      <w:r w:rsidR="00ED7C76" w:rsidRPr="00023862">
        <w:t>the beneficiary meets criteria.</w:t>
      </w:r>
    </w:p>
    <w:p w14:paraId="4B96F37E" w14:textId="77777777" w:rsidR="00D359F0" w:rsidRPr="00023862" w:rsidRDefault="00D359F0" w:rsidP="00FF5650"/>
    <w:p w14:paraId="103C8497" w14:textId="58998551" w:rsidR="00CD03AB" w:rsidRPr="00023862" w:rsidRDefault="00FF5650" w:rsidP="00FF5650">
      <w:pPr>
        <w:pStyle w:val="ListParagraph"/>
        <w:numPr>
          <w:ilvl w:val="0"/>
          <w:numId w:val="3"/>
        </w:numPr>
      </w:pPr>
      <w:bookmarkStart w:id="5" w:name="_Hlk157178793"/>
      <w:r w:rsidRPr="00023862">
        <w:rPr>
          <w:bCs/>
        </w:rPr>
        <w:t xml:space="preserve">Data must be entered into the Electronic Health Record (EHR). </w:t>
      </w:r>
      <w:r w:rsidR="00CD03AB" w:rsidRPr="00023862">
        <w:t xml:space="preserve">Paper forms are only to be completed when the EHR is not accessible and/or when staff have not yet been trained in the </w:t>
      </w:r>
      <w:r w:rsidR="00ED7C76" w:rsidRPr="00023862">
        <w:t>EHR.</w:t>
      </w:r>
      <w:r w:rsidR="00CD03AB" w:rsidRPr="00023862">
        <w:t xml:space="preserve">   </w:t>
      </w:r>
    </w:p>
    <w:bookmarkEnd w:id="5"/>
    <w:p w14:paraId="43DA6CE3" w14:textId="77777777" w:rsidR="00D359F0" w:rsidRPr="00023862" w:rsidRDefault="00D359F0" w:rsidP="00D359F0">
      <w:pPr>
        <w:pStyle w:val="ListParagraph"/>
      </w:pPr>
    </w:p>
    <w:p w14:paraId="7DAF5579" w14:textId="1EB99A94" w:rsidR="00FF5650" w:rsidRPr="00023862" w:rsidRDefault="00CD03AB" w:rsidP="00FF5650">
      <w:pPr>
        <w:pStyle w:val="ListParagraph"/>
        <w:numPr>
          <w:ilvl w:val="0"/>
          <w:numId w:val="3"/>
        </w:numPr>
      </w:pPr>
      <w:r w:rsidRPr="00023862">
        <w:t>Progress notes are not viewed as complete until they are final approved.</w:t>
      </w:r>
      <w:r w:rsidR="00FF5650" w:rsidRPr="00023862">
        <w:t xml:space="preserve"> When it is not completed and final approved, the note is at risk for deletion by another server.</w:t>
      </w:r>
    </w:p>
    <w:p w14:paraId="7CB748A1" w14:textId="4A6EFBAB" w:rsidR="00CD03AB" w:rsidRPr="00023862" w:rsidRDefault="00CD03AB" w:rsidP="00FF5650"/>
    <w:p w14:paraId="1E6A3609" w14:textId="77777777" w:rsidR="00CD03AB" w:rsidRPr="00023862" w:rsidRDefault="00CD03AB" w:rsidP="00CD03AB">
      <w:pPr>
        <w:ind w:left="2880" w:hanging="2880"/>
        <w:jc w:val="both"/>
        <w:rPr>
          <w:b/>
        </w:rPr>
      </w:pPr>
    </w:p>
    <w:p w14:paraId="58D752CA" w14:textId="77777777" w:rsidR="00B532CA" w:rsidRPr="00023862" w:rsidRDefault="00B532CA"/>
    <w:sectPr w:rsidR="00B532CA" w:rsidRPr="00023862" w:rsidSect="00142BF8">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81D0" w14:textId="77777777" w:rsidR="00E92E18" w:rsidRDefault="00E92E18" w:rsidP="00ED7C76">
      <w:r>
        <w:separator/>
      </w:r>
    </w:p>
  </w:endnote>
  <w:endnote w:type="continuationSeparator" w:id="0">
    <w:p w14:paraId="3D5F7C41" w14:textId="77777777" w:rsidR="00E92E18" w:rsidRDefault="00E92E18" w:rsidP="00ED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943E" w14:textId="11DA3727" w:rsidR="00E03372" w:rsidRPr="002D3466" w:rsidRDefault="00B93559" w:rsidP="007653E4">
    <w:pPr>
      <w:pStyle w:val="BodyTextIndent"/>
      <w:ind w:left="0" w:firstLine="0"/>
      <w:rPr>
        <w:sz w:val="18"/>
        <w:szCs w:val="18"/>
      </w:rPr>
    </w:pPr>
    <w:r>
      <w:rPr>
        <w:rStyle w:val="PageNumber"/>
        <w:sz w:val="18"/>
        <w:szCs w:val="18"/>
      </w:rPr>
      <w:t xml:space="preserve">Rev. </w:t>
    </w:r>
    <w:r w:rsidR="00023862">
      <w:rPr>
        <w:rStyle w:val="PageNumber"/>
        <w:sz w:val="18"/>
        <w:szCs w:val="18"/>
      </w:rPr>
      <w:t>02/01</w:t>
    </w:r>
    <w:r w:rsidR="002763E1">
      <w:rPr>
        <w:rStyle w:val="PageNumber"/>
        <w:sz w:val="18"/>
        <w:szCs w:val="18"/>
      </w:rPr>
      <w:t>/24</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1977" w14:textId="77777777" w:rsidR="00E92E18" w:rsidRDefault="00E92E18" w:rsidP="00ED7C76">
      <w:r>
        <w:separator/>
      </w:r>
    </w:p>
  </w:footnote>
  <w:footnote w:type="continuationSeparator" w:id="0">
    <w:p w14:paraId="5889B2DE" w14:textId="77777777" w:rsidR="00E92E18" w:rsidRDefault="00E92E18" w:rsidP="00ED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E74D" w14:textId="3ADA6D20" w:rsidR="00E03372" w:rsidRPr="00785F4C" w:rsidRDefault="00B93559">
    <w:pPr>
      <w:pStyle w:val="Header"/>
      <w:jc w:val="center"/>
      <w:rPr>
        <w:sz w:val="36"/>
      </w:rPr>
    </w:pPr>
    <w:r>
      <w:rPr>
        <w:noProof/>
        <w:sz w:val="36"/>
      </w:rPr>
      <mc:AlternateContent>
        <mc:Choice Requires="wpg">
          <w:drawing>
            <wp:anchor distT="0" distB="0" distL="114300" distR="114300" simplePos="0" relativeHeight="251659264" behindDoc="0" locked="0" layoutInCell="0" allowOverlap="1" wp14:anchorId="7B999FD2" wp14:editId="4F952443">
              <wp:simplePos x="0" y="0"/>
              <wp:positionH relativeFrom="page">
                <wp:align>right</wp:align>
              </wp:positionH>
              <wp:positionV relativeFrom="page">
                <wp:align>top</wp:align>
              </wp:positionV>
              <wp:extent cx="1334770" cy="3482975"/>
              <wp:effectExtent l="10795" t="7620" r="1905"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14:paraId="197FD248" w14:textId="77777777" w:rsidR="00E03372" w:rsidRDefault="00B93559">
                              <w:pPr>
                                <w:pStyle w:val="Header"/>
                                <w:jc w:val="center"/>
                                <w:rPr>
                                  <w:b/>
                                  <w:bCs/>
                                  <w:color w:val="FFFFFF"/>
                                </w:rPr>
                              </w:pPr>
                              <w:r>
                                <w:rPr>
                                  <w:b/>
                                  <w:bCs/>
                                  <w:color w:val="FFFFFF"/>
                                </w:rPr>
                                <w:t>BHS</w:t>
                              </w:r>
                            </w:p>
                            <w:p w14:paraId="57B2E441" w14:textId="77777777" w:rsidR="00E03372" w:rsidRPr="00B85A97" w:rsidRDefault="00B93559">
                              <w:pPr>
                                <w:pStyle w:val="Header"/>
                                <w:jc w:val="center"/>
                                <w:rPr>
                                  <w:b/>
                                  <w:bCs/>
                                  <w:color w:val="FFFFFF"/>
                                </w:rPr>
                              </w:pPr>
                              <w:r>
                                <w:rPr>
                                  <w:b/>
                                  <w:bCs/>
                                  <w:color w:val="FFFFFF"/>
                                </w:rPr>
                                <w:t>UCRM</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99FD2" id="Group 1" o:spid="_x0000_s1026" style="position:absolute;left:0;text-align:left;margin-left:53.9pt;margin-top:0;width:105.1pt;height:274.25pt;rotation:90;flip:x y;z-index:251659264;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0vwAAANoAAAAPAAAAZHJzL2Rvd25yZXYueG1sRI/NqsIw&#10;FIT3F3yHcAR319SLiF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Bmj0q0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" fillcolor="#d3dfee" stroked="f" strokecolor="#a7bfde">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" fillcolor="#7ba0cd" stroked="f" strokecolor="#a7bfde">
                  <o:lock v:ext="edit" aspectratio="t"/>
                  <v:textbox inset="0,0,0,0">
                    <w:txbxContent>
                      <w:p w14:paraId="197FD248" w14:textId="77777777" w:rsidR="00E03372" w:rsidRDefault="00B93559">
                        <w:pPr>
                          <w:pStyle w:val="Header"/>
                          <w:jc w:val="center"/>
                          <w:rPr>
                            <w:b/>
                            <w:bCs/>
                            <w:color w:val="FFFFFF"/>
                          </w:rPr>
                        </w:pPr>
                        <w:r>
                          <w:rPr>
                            <w:b/>
                            <w:bCs/>
                            <w:color w:val="FFFFFF"/>
                          </w:rPr>
                          <w:t>BHS</w:t>
                        </w:r>
                      </w:p>
                      <w:p w14:paraId="57B2E441" w14:textId="77777777" w:rsidR="00E03372" w:rsidRPr="00B85A97" w:rsidRDefault="00B93559">
                        <w:pPr>
                          <w:pStyle w:val="Header"/>
                          <w:jc w:val="center"/>
                          <w:rPr>
                            <w:b/>
                            <w:bCs/>
                            <w:color w:val="FFFFFF"/>
                          </w:rPr>
                        </w:pPr>
                        <w:r>
                          <w:rPr>
                            <w:b/>
                            <w:bCs/>
                            <w:color w:val="FFFFFF"/>
                          </w:rPr>
                          <w:t>UCRM</w:t>
                        </w:r>
                      </w:p>
                    </w:txbxContent>
                  </v:textbox>
                </v:oval>
              </v:group>
              <w10:wrap anchorx="page" anchory="page"/>
            </v:group>
          </w:pict>
        </mc:Fallback>
      </mc:AlternateContent>
    </w:r>
    <w:r w:rsidR="00ED7C76">
      <w:rPr>
        <w:noProof/>
        <w:sz w:val="36"/>
        <w:lang w:eastAsia="zh-TW"/>
      </w:rPr>
      <w:t xml:space="preserve">GENERAL </w:t>
    </w:r>
    <w:r w:rsidRPr="00785F4C">
      <w:rPr>
        <w:noProof/>
        <w:sz w:val="36"/>
        <w:lang w:eastAsia="zh-TW"/>
      </w:rPr>
      <w:t>PROGRESS NOTE</w:t>
    </w:r>
  </w:p>
  <w:p w14:paraId="47075F39" w14:textId="77777777" w:rsidR="00E03372" w:rsidRDefault="00E03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E6955"/>
    <w:multiLevelType w:val="hybridMultilevel"/>
    <w:tmpl w:val="81365F94"/>
    <w:lvl w:ilvl="0" w:tplc="0409000F">
      <w:start w:val="1"/>
      <w:numFmt w:val="decimal"/>
      <w:lvlText w:val="%1."/>
      <w:lvlJc w:val="left"/>
      <w:pPr>
        <w:ind w:left="720" w:hanging="360"/>
      </w:pPr>
      <w:rPr>
        <w:rFonts w:hint="default"/>
      </w:rPr>
    </w:lvl>
    <w:lvl w:ilvl="1" w:tplc="2A8A69D6">
      <w:start w:val="1"/>
      <w:numFmt w:val="lowerLetter"/>
      <w:lvlText w:val="%2."/>
      <w:lvlJc w:val="left"/>
      <w:pPr>
        <w:ind w:left="126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5335B"/>
    <w:multiLevelType w:val="hybridMultilevel"/>
    <w:tmpl w:val="9D2C2042"/>
    <w:lvl w:ilvl="0" w:tplc="FB5233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72CB4"/>
    <w:multiLevelType w:val="hybridMultilevel"/>
    <w:tmpl w:val="E76CC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475723">
    <w:abstractNumId w:val="2"/>
  </w:num>
  <w:num w:numId="2" w16cid:durableId="935019212">
    <w:abstractNumId w:val="0"/>
  </w:num>
  <w:num w:numId="3" w16cid:durableId="347873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THVOYWpt66SwQB1w1Sr9O0eBK7GRX28Hwc2M878tFjywCYwKhlO7+Tw10G/hclVxKHMiGyc9/ImPo6D/StcvA==" w:salt="EMVPri3xUG14v3Yhu1D9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AB"/>
    <w:rsid w:val="00023862"/>
    <w:rsid w:val="0010700A"/>
    <w:rsid w:val="001C2F24"/>
    <w:rsid w:val="002763E1"/>
    <w:rsid w:val="0044107C"/>
    <w:rsid w:val="00496AEA"/>
    <w:rsid w:val="004A5654"/>
    <w:rsid w:val="004E5092"/>
    <w:rsid w:val="00547C03"/>
    <w:rsid w:val="00690635"/>
    <w:rsid w:val="006B4F47"/>
    <w:rsid w:val="006D5FE7"/>
    <w:rsid w:val="0075198C"/>
    <w:rsid w:val="007653E4"/>
    <w:rsid w:val="007B574F"/>
    <w:rsid w:val="007F0B39"/>
    <w:rsid w:val="0091749F"/>
    <w:rsid w:val="009A008F"/>
    <w:rsid w:val="009A3A44"/>
    <w:rsid w:val="00A00CA3"/>
    <w:rsid w:val="00A60432"/>
    <w:rsid w:val="00B143A1"/>
    <w:rsid w:val="00B31538"/>
    <w:rsid w:val="00B532CA"/>
    <w:rsid w:val="00B93559"/>
    <w:rsid w:val="00C41E6D"/>
    <w:rsid w:val="00CB3917"/>
    <w:rsid w:val="00CD03AB"/>
    <w:rsid w:val="00D13E11"/>
    <w:rsid w:val="00D359F0"/>
    <w:rsid w:val="00D40C20"/>
    <w:rsid w:val="00D76691"/>
    <w:rsid w:val="00DA3016"/>
    <w:rsid w:val="00E03372"/>
    <w:rsid w:val="00E77E5F"/>
    <w:rsid w:val="00E92E18"/>
    <w:rsid w:val="00ED7C76"/>
    <w:rsid w:val="00F45D25"/>
    <w:rsid w:val="00F505B7"/>
    <w:rsid w:val="00FC4505"/>
    <w:rsid w:val="00FF5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43B5"/>
  <w15:chartTrackingRefBased/>
  <w15:docId w15:val="{11C1B98E-9213-4AC3-8485-B6ABFAB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D03AB"/>
    <w:pPr>
      <w:ind w:left="2160" w:firstLine="720"/>
    </w:pPr>
    <w:rPr>
      <w:bCs/>
    </w:rPr>
  </w:style>
  <w:style w:type="character" w:customStyle="1" w:styleId="BodyTextIndentChar">
    <w:name w:val="Body Text Indent Char"/>
    <w:basedOn w:val="DefaultParagraphFont"/>
    <w:link w:val="BodyTextIndent"/>
    <w:rsid w:val="00CD03AB"/>
    <w:rPr>
      <w:rFonts w:ascii="Times New Roman" w:eastAsia="Times New Roman" w:hAnsi="Times New Roman" w:cs="Times New Roman"/>
      <w:bCs/>
      <w:sz w:val="24"/>
      <w:szCs w:val="24"/>
    </w:rPr>
  </w:style>
  <w:style w:type="paragraph" w:styleId="Header">
    <w:name w:val="header"/>
    <w:basedOn w:val="Normal"/>
    <w:link w:val="HeaderChar"/>
    <w:uiPriority w:val="99"/>
    <w:rsid w:val="00CD03AB"/>
    <w:pPr>
      <w:tabs>
        <w:tab w:val="center" w:pos="4320"/>
        <w:tab w:val="right" w:pos="8640"/>
      </w:tabs>
    </w:pPr>
  </w:style>
  <w:style w:type="character" w:customStyle="1" w:styleId="HeaderChar">
    <w:name w:val="Header Char"/>
    <w:basedOn w:val="DefaultParagraphFont"/>
    <w:link w:val="Header"/>
    <w:uiPriority w:val="99"/>
    <w:rsid w:val="00CD03AB"/>
    <w:rPr>
      <w:rFonts w:ascii="Times New Roman" w:eastAsia="Times New Roman" w:hAnsi="Times New Roman" w:cs="Times New Roman"/>
      <w:sz w:val="24"/>
      <w:szCs w:val="24"/>
    </w:rPr>
  </w:style>
  <w:style w:type="character" w:styleId="PageNumber">
    <w:name w:val="page number"/>
    <w:basedOn w:val="DefaultParagraphFont"/>
    <w:rsid w:val="00CD03AB"/>
  </w:style>
  <w:style w:type="paragraph" w:styleId="ListParagraph">
    <w:name w:val="List Paragraph"/>
    <w:basedOn w:val="Normal"/>
    <w:uiPriority w:val="34"/>
    <w:qFormat/>
    <w:rsid w:val="00CD03AB"/>
    <w:pPr>
      <w:ind w:left="720"/>
      <w:contextualSpacing/>
    </w:pPr>
  </w:style>
  <w:style w:type="paragraph" w:styleId="Footer">
    <w:name w:val="footer"/>
    <w:basedOn w:val="Normal"/>
    <w:link w:val="FooterChar"/>
    <w:uiPriority w:val="99"/>
    <w:unhideWhenUsed/>
    <w:rsid w:val="00ED7C76"/>
    <w:pPr>
      <w:tabs>
        <w:tab w:val="center" w:pos="4680"/>
        <w:tab w:val="right" w:pos="9360"/>
      </w:tabs>
    </w:pPr>
  </w:style>
  <w:style w:type="character" w:customStyle="1" w:styleId="FooterChar">
    <w:name w:val="Footer Char"/>
    <w:basedOn w:val="DefaultParagraphFont"/>
    <w:link w:val="Footer"/>
    <w:uiPriority w:val="99"/>
    <w:rsid w:val="00ED7C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3917"/>
    <w:rPr>
      <w:sz w:val="16"/>
      <w:szCs w:val="16"/>
    </w:rPr>
  </w:style>
  <w:style w:type="paragraph" w:styleId="CommentText">
    <w:name w:val="annotation text"/>
    <w:basedOn w:val="Normal"/>
    <w:link w:val="CommentTextChar"/>
    <w:uiPriority w:val="99"/>
    <w:unhideWhenUsed/>
    <w:rsid w:val="00CB3917"/>
    <w:rPr>
      <w:sz w:val="20"/>
      <w:szCs w:val="20"/>
    </w:rPr>
  </w:style>
  <w:style w:type="character" w:customStyle="1" w:styleId="CommentTextChar">
    <w:name w:val="Comment Text Char"/>
    <w:basedOn w:val="DefaultParagraphFont"/>
    <w:link w:val="CommentText"/>
    <w:uiPriority w:val="99"/>
    <w:rsid w:val="00CB39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3917"/>
    <w:rPr>
      <w:b/>
      <w:bCs/>
    </w:rPr>
  </w:style>
  <w:style w:type="character" w:customStyle="1" w:styleId="CommentSubjectChar">
    <w:name w:val="Comment Subject Char"/>
    <w:basedOn w:val="CommentTextChar"/>
    <w:link w:val="CommentSubject"/>
    <w:uiPriority w:val="99"/>
    <w:semiHidden/>
    <w:rsid w:val="00CB3917"/>
    <w:rPr>
      <w:rFonts w:ascii="Times New Roman" w:eastAsia="Times New Roman" w:hAnsi="Times New Roman" w:cs="Times New Roman"/>
      <w:b/>
      <w:bCs/>
      <w:sz w:val="20"/>
      <w:szCs w:val="20"/>
    </w:rPr>
  </w:style>
  <w:style w:type="paragraph" w:customStyle="1" w:styleId="Default">
    <w:name w:val="Default"/>
    <w:rsid w:val="007653E4"/>
    <w:pPr>
      <w:autoSpaceDE w:val="0"/>
      <w:autoSpaceDN w:val="0"/>
      <w:adjustRightInd w:val="0"/>
      <w:spacing w:after="0" w:line="240" w:lineRule="auto"/>
    </w:pPr>
    <w:rPr>
      <w:rFonts w:ascii="Arial Nova" w:hAnsi="Arial Nova" w:cs="Arial Nova"/>
      <w:color w:val="000000"/>
      <w:sz w:val="24"/>
      <w:szCs w:val="24"/>
    </w:rPr>
  </w:style>
  <w:style w:type="character" w:styleId="Hyperlink">
    <w:name w:val="Hyperlink"/>
    <w:basedOn w:val="DefaultParagraphFont"/>
    <w:uiPriority w:val="99"/>
    <w:unhideWhenUsed/>
    <w:rsid w:val="00023862"/>
    <w:rPr>
      <w:color w:val="0563C1" w:themeColor="hyperlink"/>
      <w:u w:val="single"/>
    </w:rPr>
  </w:style>
  <w:style w:type="character" w:styleId="UnresolvedMention">
    <w:name w:val="Unresolved Mention"/>
    <w:basedOn w:val="DefaultParagraphFont"/>
    <w:uiPriority w:val="99"/>
    <w:semiHidden/>
    <w:unhideWhenUsed/>
    <w:rsid w:val="00023862"/>
    <w:rPr>
      <w:color w:val="605E5C"/>
      <w:shd w:val="clear" w:color="auto" w:fill="E1DFDD"/>
    </w:rPr>
  </w:style>
  <w:style w:type="character" w:styleId="FollowedHyperlink">
    <w:name w:val="FollowedHyperlink"/>
    <w:basedOn w:val="DefaultParagraphFont"/>
    <w:uiPriority w:val="99"/>
    <w:semiHidden/>
    <w:unhideWhenUsed/>
    <w:rsid w:val="00023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477</Words>
  <Characters>2782</Characters>
  <Application>Microsoft Office Word</Application>
  <DocSecurity>8</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Elaine</dc:creator>
  <cp:keywords/>
  <dc:description/>
  <cp:lastModifiedBy>Fuller, Rachel G</cp:lastModifiedBy>
  <cp:revision>3</cp:revision>
  <dcterms:created xsi:type="dcterms:W3CDTF">2024-02-02T00:24:00Z</dcterms:created>
  <dcterms:modified xsi:type="dcterms:W3CDTF">2024-02-02T16:42:00Z</dcterms:modified>
</cp:coreProperties>
</file>